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25FBF" w14:textId="3B762F3C" w:rsidR="006105E5" w:rsidRDefault="006105E5" w:rsidP="006105E5">
      <w:pPr>
        <w:pStyle w:val="Tekstglowny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Przedmiotowe zasady oceniania z przedmiotu Etyka po podstawówce </w:t>
      </w:r>
    </w:p>
    <w:p w14:paraId="628B0A9B" w14:textId="77777777" w:rsidR="006105E5" w:rsidRPr="006105E5" w:rsidRDefault="006105E5" w:rsidP="006105E5">
      <w:pPr>
        <w:pStyle w:val="Tekstglowny"/>
        <w:jc w:val="center"/>
        <w:rPr>
          <w:b/>
          <w:bCs/>
          <w:sz w:val="32"/>
          <w:szCs w:val="32"/>
        </w:rPr>
      </w:pPr>
    </w:p>
    <w:p w14:paraId="498E20E1" w14:textId="6C60C92B" w:rsidR="006105E5" w:rsidRPr="00B96B7F" w:rsidRDefault="006105E5" w:rsidP="006105E5">
      <w:pPr>
        <w:pStyle w:val="Tekstglowny"/>
      </w:pPr>
      <w:r w:rsidRPr="002B5200">
        <w:t>Ocenianie na lekcjach etyki odbywa się w specyficznych warunk</w:t>
      </w:r>
      <w:r w:rsidRPr="00B96B7F">
        <w:t xml:space="preserve">ach. Wynika to z dobrowolności uczestnictwa w przedmiocie, jego ideologicznego kontekstu oraz ze specyficznych kompetencji, które nabywają uczestnicy zajęć. Ponieważ część tych kompetencji (np. wrażliwość etyczna, dojrzałość moralna) trudno poddać ocenie, a znajomość teorii i pojęć nie jest głównym celem edukacji etycznej, ocenianie powinno </w:t>
      </w:r>
      <w:r>
        <w:t>odgrywać</w:t>
      </w:r>
      <w:r w:rsidRPr="00B96B7F">
        <w:t xml:space="preserve"> głównie rolę motywującą i informacyjną, a mniej różnicującą czy selekcjonującą. </w:t>
      </w:r>
    </w:p>
    <w:p w14:paraId="6C902536" w14:textId="77777777" w:rsidR="006105E5" w:rsidRPr="00B96B7F" w:rsidRDefault="006105E5" w:rsidP="006105E5">
      <w:pPr>
        <w:pStyle w:val="Tekstglowny"/>
      </w:pPr>
      <w:r w:rsidRPr="002B5200">
        <w:t xml:space="preserve">Podczas oceniania </w:t>
      </w:r>
      <w:r w:rsidRPr="00B96B7F">
        <w:t>nauczyciel powinien unikać zróżnicowania stopni szkolnych ze względu na poglądy. Można poddać ocenie:</w:t>
      </w:r>
    </w:p>
    <w:p w14:paraId="70F081C6" w14:textId="77777777" w:rsidR="006105E5" w:rsidRPr="00B96B7F" w:rsidRDefault="006105E5" w:rsidP="006105E5">
      <w:pPr>
        <w:pStyle w:val="Tekstglowny"/>
      </w:pPr>
      <w:r w:rsidRPr="002B5200">
        <w:t>–</w:t>
      </w:r>
      <w:r w:rsidRPr="00B96B7F">
        <w:t xml:space="preserve"> sprawność uczniów w opisywaniu i ocenie rzeczywistości, </w:t>
      </w:r>
    </w:p>
    <w:p w14:paraId="55AF7E31" w14:textId="77777777" w:rsidR="006105E5" w:rsidRPr="00B96B7F" w:rsidRDefault="006105E5" w:rsidP="006105E5">
      <w:pPr>
        <w:pStyle w:val="Tekstglowny"/>
      </w:pPr>
      <w:r w:rsidRPr="002B5200">
        <w:t xml:space="preserve">– </w:t>
      </w:r>
      <w:r w:rsidRPr="00B96B7F">
        <w:t xml:space="preserve">znajomość pojęć i teorii etycznych, </w:t>
      </w:r>
    </w:p>
    <w:p w14:paraId="488901FB" w14:textId="77777777" w:rsidR="006105E5" w:rsidRPr="00B96B7F" w:rsidRDefault="006105E5" w:rsidP="006105E5">
      <w:pPr>
        <w:pStyle w:val="Tekstglowny"/>
      </w:pPr>
      <w:r w:rsidRPr="002B5200">
        <w:t xml:space="preserve">– </w:t>
      </w:r>
      <w:r w:rsidRPr="00B96B7F">
        <w:t xml:space="preserve">umiejętność rozpoznawania w wypowiedziach i czynach ludzkich założeń i poglądów moralnych. </w:t>
      </w:r>
    </w:p>
    <w:p w14:paraId="4B1DCE67" w14:textId="77777777" w:rsidR="006105E5" w:rsidRPr="00B96B7F" w:rsidRDefault="006105E5" w:rsidP="006105E5">
      <w:pPr>
        <w:pStyle w:val="Tekstglowny"/>
      </w:pPr>
      <w:r w:rsidRPr="002B5200">
        <w:t>Istotnym elementem jest ocena prac pisemnych: ana</w:t>
      </w:r>
      <w:r w:rsidRPr="00B96B7F">
        <w:t>liz tekstów, esejów i rozprawek. Przy ocenianiu tych prac, a także wypowiedzi ustnych</w:t>
      </w:r>
      <w:r>
        <w:t>,</w:t>
      </w:r>
      <w:r w:rsidRPr="00B96B7F">
        <w:t xml:space="preserve"> należy uwzględniać następujące aspekty:</w:t>
      </w:r>
    </w:p>
    <w:p w14:paraId="5184258D" w14:textId="77777777" w:rsidR="006105E5" w:rsidRPr="00B96B7F" w:rsidRDefault="006105E5" w:rsidP="006105E5">
      <w:pPr>
        <w:pStyle w:val="Tekstglowny"/>
      </w:pPr>
      <w:r w:rsidRPr="002B5200">
        <w:t xml:space="preserve">– </w:t>
      </w:r>
      <w:r w:rsidRPr="00B96B7F">
        <w:t xml:space="preserve">precyzję i jasność wypowiedzi, </w:t>
      </w:r>
    </w:p>
    <w:p w14:paraId="55A16DC9" w14:textId="77777777" w:rsidR="006105E5" w:rsidRPr="002B5200" w:rsidRDefault="006105E5" w:rsidP="006105E5">
      <w:pPr>
        <w:pStyle w:val="Tekstglowny"/>
      </w:pPr>
      <w:r w:rsidRPr="002B5200">
        <w:t>– poprawność językową,</w:t>
      </w:r>
      <w:r>
        <w:t xml:space="preserve"> </w:t>
      </w:r>
    </w:p>
    <w:p w14:paraId="2CFD9083" w14:textId="77777777" w:rsidR="006105E5" w:rsidRPr="00B96B7F" w:rsidRDefault="006105E5" w:rsidP="006105E5">
      <w:pPr>
        <w:pStyle w:val="Tekstglowny"/>
      </w:pPr>
      <w:r w:rsidRPr="002B5200">
        <w:t xml:space="preserve">– znajomość </w:t>
      </w:r>
      <w:r w:rsidRPr="00B96B7F">
        <w:t xml:space="preserve">pojęć i adekwatność ich stosowania, </w:t>
      </w:r>
    </w:p>
    <w:p w14:paraId="169DB8ED" w14:textId="77777777" w:rsidR="006105E5" w:rsidRPr="00B96B7F" w:rsidRDefault="006105E5" w:rsidP="006105E5">
      <w:pPr>
        <w:pStyle w:val="Tekstglowny"/>
      </w:pPr>
      <w:r w:rsidRPr="002B5200">
        <w:t xml:space="preserve">– </w:t>
      </w:r>
      <w:r w:rsidRPr="00B96B7F">
        <w:t>stosowaną argumentację.</w:t>
      </w:r>
    </w:p>
    <w:p w14:paraId="3BCC0C94" w14:textId="77777777" w:rsidR="006105E5" w:rsidRPr="002B5200" w:rsidRDefault="006105E5" w:rsidP="006105E5">
      <w:pPr>
        <w:pStyle w:val="Tekstglowny"/>
      </w:pPr>
      <w:r w:rsidRPr="002B5200">
        <w:t xml:space="preserve">Ważnym elementem podlegającym ocenianiu jest umiejętność dostrzegania etycznego wymiaru rzeczywistości: charakteryzowania wartości i ich hierarchii, moralnej winy i zasługi. Wskazane jest pozytywne ocenianie zaangażowania w etyczną analizę wydarzeń współczesnych. </w:t>
      </w:r>
    </w:p>
    <w:p w14:paraId="1E0B5140" w14:textId="77777777" w:rsidR="006105E5" w:rsidRPr="00B96B7F" w:rsidRDefault="006105E5" w:rsidP="006105E5">
      <w:pPr>
        <w:pStyle w:val="Tekstglowny"/>
      </w:pPr>
      <w:r w:rsidRPr="002B5200">
        <w:t xml:space="preserve">Należy poddawać ocenie </w:t>
      </w:r>
      <w:r>
        <w:t xml:space="preserve">również </w:t>
      </w:r>
      <w:r w:rsidRPr="002B5200">
        <w:t xml:space="preserve">aktywność na zajęciach. Biorąc pod uwagę zahamowania przed publicznym zabieraniem głosu, warto stwarzać </w:t>
      </w:r>
      <w:r w:rsidRPr="00B96B7F">
        <w:t xml:space="preserve">inne możliwości wypowiedzi uczestników (np. w formie pisemnej) i je premiować. Duże znaczenie w ocenianiu ma samodzielna aktywność poznawcza ucznia: czytanie dodatkowych lektur oraz uczestnictwo w Olimpiadzie Filozoficznej i innych konkursach filozoficznych. </w:t>
      </w:r>
    </w:p>
    <w:p w14:paraId="3338C2AB" w14:textId="77777777" w:rsidR="006105E5" w:rsidRDefault="006105E5" w:rsidP="006105E5">
      <w:pPr>
        <w:pStyle w:val="Tekstglowny"/>
      </w:pPr>
      <w:r w:rsidRPr="002B5200">
        <w:t>Wystawianie stopni szkolnych z etyki (mimo marginalizowania tego przedmiotu w szkołach) nie jest dla nauczyciela zadaniem łatwym. W związku z tym warto, oprócz przywołanych wyżej wytycznych, przyjąć także ogólne kryteria oceny, uwzględniając jednak założenie o prymacie postawy ucznia nad opanowaniem przez niego konkretnej wiedzy przedmiotowej.</w:t>
      </w:r>
    </w:p>
    <w:p w14:paraId="2390D95D" w14:textId="77777777" w:rsidR="006105E5" w:rsidRPr="002B5200" w:rsidRDefault="006105E5" w:rsidP="006105E5">
      <w:pPr>
        <w:pStyle w:val="Tekstglowny"/>
      </w:pPr>
      <w:r>
        <w:t xml:space="preserve">Proces oceniania powinien być zawsze dostosowany do sytuacji i rozpoznanych specyficznych potrzeb edukacyjnych ucznia. </w:t>
      </w:r>
    </w:p>
    <w:p w14:paraId="06EF83F4" w14:textId="77777777" w:rsidR="006105E5" w:rsidRPr="00B96B7F" w:rsidRDefault="006105E5" w:rsidP="006105E5">
      <w:pPr>
        <w:pStyle w:val="Tekstglowny"/>
      </w:pPr>
      <w:r w:rsidRPr="00B96B7F">
        <w:rPr>
          <w:rStyle w:val="Bold"/>
        </w:rPr>
        <w:t>Ocenę celującą</w:t>
      </w:r>
      <w:r w:rsidRPr="00B96B7F">
        <w:t xml:space="preserve"> otrzymuje uczeń, który uczestniczy w różnych konkursach filozoficznych (w tym w Olimpiadzie Filozoficznej) i osiąga w nich sukcesy. Uczeń ten uzupełnia swoją wiedzę na temat etyki o dodatkowe lektury. Angażuje się w podejmowane na lekcjach dyskusje i dociekliwie rozstrzyga omawiane problemy natury etycznej.</w:t>
      </w:r>
    </w:p>
    <w:p w14:paraId="2DA5DFD7" w14:textId="77777777" w:rsidR="006105E5" w:rsidRPr="00B96B7F" w:rsidRDefault="006105E5" w:rsidP="006105E5">
      <w:pPr>
        <w:pStyle w:val="Tekstglowny"/>
      </w:pPr>
      <w:r w:rsidRPr="00B96B7F">
        <w:rPr>
          <w:rStyle w:val="Bold"/>
        </w:rPr>
        <w:t>Ocenę bardzo dobrą</w:t>
      </w:r>
      <w:r w:rsidRPr="00B96B7F">
        <w:t xml:space="preserve"> </w:t>
      </w:r>
      <w:r>
        <w:t>otrzymuje</w:t>
      </w:r>
      <w:r w:rsidRPr="00B96B7F">
        <w:t xml:space="preserve"> uczeń, który aktywnie uczestniczy w pracy na lekcjach, chętnie wypowiada swoje zdanie na temat poruszanych zagadnień. Ponadto przyswoił podawaną na zajęciach wiedzę w stopniu bardzo dobrym i potrafi ją twórczo wykorzystywać na potrzeby analizy konkretnych problemów etycznych. Bierze także udział w olimpiadach i konkursach filozoficznych.</w:t>
      </w:r>
    </w:p>
    <w:p w14:paraId="4F88F76C" w14:textId="77777777" w:rsidR="006105E5" w:rsidRPr="00B96B7F" w:rsidRDefault="006105E5" w:rsidP="006105E5">
      <w:pPr>
        <w:pStyle w:val="Tekstglowny"/>
      </w:pPr>
      <w:r w:rsidRPr="00B96B7F">
        <w:rPr>
          <w:rStyle w:val="Bold"/>
        </w:rPr>
        <w:t>Ocenę dobrą</w:t>
      </w:r>
      <w:r w:rsidRPr="00B96B7F">
        <w:t xml:space="preserve"> otrzymuj</w:t>
      </w:r>
      <w:r>
        <w:t>e</w:t>
      </w:r>
      <w:r w:rsidRPr="00B96B7F">
        <w:t xml:space="preserve"> uczeń, który ma pewne braki w wiedzy, ale jego postawa i zaangażowanie na lekcjach są znaczące. Chętnie bierze udział w dyskusjach i podejmuje próby rozstrzygania problemów etycznych.</w:t>
      </w:r>
    </w:p>
    <w:p w14:paraId="5488CC8A" w14:textId="77777777" w:rsidR="006105E5" w:rsidRPr="00B96B7F" w:rsidRDefault="006105E5" w:rsidP="006105E5">
      <w:pPr>
        <w:pStyle w:val="Tekstglowny"/>
      </w:pPr>
      <w:r w:rsidRPr="00B96B7F">
        <w:rPr>
          <w:rStyle w:val="Bold"/>
        </w:rPr>
        <w:t>Ocenę dostateczną</w:t>
      </w:r>
      <w:r w:rsidRPr="00B96B7F">
        <w:t xml:space="preserve"> otrzymuje uczeń, który fragmentarycznie opanował omawiany materiał. Nie wykazuje ponadto aktywności na lekcji, a w dyskusjach uczestniczy tylko na wyraźne polecenie nauczyciela.</w:t>
      </w:r>
    </w:p>
    <w:p w14:paraId="1F1BAFF6" w14:textId="77777777" w:rsidR="006105E5" w:rsidRPr="00B96B7F" w:rsidRDefault="006105E5" w:rsidP="006105E5">
      <w:pPr>
        <w:pStyle w:val="Tekstglowny"/>
      </w:pPr>
      <w:r w:rsidRPr="00B96B7F">
        <w:rPr>
          <w:rStyle w:val="Bold"/>
        </w:rPr>
        <w:t>Ocenę dopuszczającą</w:t>
      </w:r>
      <w:r w:rsidRPr="00B96B7F">
        <w:t xml:space="preserve"> otrzymuje uczeń, który tylko biernie uczestniczy w zajęciach. Nie opanował wystarczająco omawianych zagadnień, a wypowiadanie się na temat problemów etycznych sprawia mu znaczne trudności.</w:t>
      </w:r>
    </w:p>
    <w:p w14:paraId="043A4471" w14:textId="2B0C13CF" w:rsidR="006105E5" w:rsidRDefault="006105E5" w:rsidP="006105E5">
      <w:pPr>
        <w:pStyle w:val="Tekstglowny"/>
      </w:pPr>
      <w:r w:rsidRPr="00B96B7F">
        <w:rPr>
          <w:rStyle w:val="Bold"/>
        </w:rPr>
        <w:t>Ocenę niedostateczną</w:t>
      </w:r>
      <w:r w:rsidRPr="00B96B7F">
        <w:t xml:space="preserve"> należy wystawić uczniowi, który nie wykazuje żadnego zainteresowania omawianymi na zajęciach zagadnieniami oraz nie opanował w stopniu elementarnym wiedzy przedmiotowej.</w:t>
      </w:r>
    </w:p>
    <w:p w14:paraId="0960A60C" w14:textId="5BCED687" w:rsidR="006105E5" w:rsidRDefault="006105E5" w:rsidP="006105E5">
      <w:pPr>
        <w:pStyle w:val="Tekstglowny"/>
      </w:pPr>
    </w:p>
    <w:p w14:paraId="2908CD6A" w14:textId="66A4C5CB" w:rsidR="006105E5" w:rsidRDefault="006105E5" w:rsidP="006105E5">
      <w:pPr>
        <w:pStyle w:val="Tekstglowny"/>
      </w:pPr>
      <w:r>
        <w:t>Adam Czechowski</w:t>
      </w:r>
    </w:p>
    <w:p w14:paraId="4A604EE2" w14:textId="4C0C0CC8" w:rsidR="006105E5" w:rsidRDefault="006105E5" w:rsidP="006105E5">
      <w:pPr>
        <w:pStyle w:val="Tekstglowny"/>
      </w:pPr>
      <w:r>
        <w:t>Nauczyciel Etyki</w:t>
      </w:r>
    </w:p>
    <w:sectPr w:rsidR="0061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E5"/>
    <w:rsid w:val="00217EAC"/>
    <w:rsid w:val="003A6C21"/>
    <w:rsid w:val="006105E5"/>
    <w:rsid w:val="0075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5C40"/>
  <w15:chartTrackingRefBased/>
  <w15:docId w15:val="{3BFC4633-D8A5-4BFE-86C0-9825058D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uiPriority w:val="1"/>
    <w:qFormat/>
    <w:rsid w:val="006105E5"/>
    <w:rPr>
      <w:b/>
      <w:bCs/>
    </w:rPr>
  </w:style>
  <w:style w:type="paragraph" w:customStyle="1" w:styleId="Tekstglowny">
    <w:name w:val="!_Tekst_glowny"/>
    <w:link w:val="TekstglownyZnak"/>
    <w:qFormat/>
    <w:rsid w:val="006105E5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6105E5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character" w:customStyle="1" w:styleId="TekstglownyZnak">
    <w:name w:val="!_Tekst_glowny Znak"/>
    <w:link w:val="Tekstglowny"/>
    <w:locked/>
    <w:rsid w:val="006105E5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czechowska</dc:creator>
  <cp:keywords/>
  <dc:description/>
  <cp:lastModifiedBy>Agnieszka Bolek</cp:lastModifiedBy>
  <cp:revision>2</cp:revision>
  <dcterms:created xsi:type="dcterms:W3CDTF">2021-10-07T08:37:00Z</dcterms:created>
  <dcterms:modified xsi:type="dcterms:W3CDTF">2021-10-07T08:37:00Z</dcterms:modified>
</cp:coreProperties>
</file>